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ПРАВИЛА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проведення розіграшу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«EVA +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Pantene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 Організатор Розіграшу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Організатором та виконавцем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Розіграшу «EVA +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Pantene</w:t>
      </w:r>
      <w:r>
        <w:rPr>
          <w:rFonts w:ascii="Times New Roman" w:hAnsi="Times New Roman" w:cs="Times New Roman"/>
          <w:sz w:val="24"/>
          <w:szCs w:val="24"/>
          <w:lang w:val="uk-UA"/>
        </w:rPr>
        <w:t>» (далі – Розіграш) є Товариство з обмеженою відповідальністю „РУШ”, ідентифікаційний код юридичної особи 32007740, місцезнаходження: вул. Володимира Антоновича, 6, м. Дніпро, 49101 (далі – Організатор).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1.2. Ці правила є єдиними і офіційними (затвердженими) правилами ТОВ «РУШ» стосовно порядку та умов проведення Розіграшу.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1.3. Вся інформація стосовно проведення Розіграшу знаходиться у </w: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HYPERLINK "https://t.me/uaeva/411"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  <w:lang w:val="uk-UA"/>
        </w:rPr>
        <w:t>відповідному постi</w: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>
        <w:fldChar w:fldCharType="begin"/>
      </w:r>
      <w:r>
        <w:instrText xml:space="preserve"> HYPERLINK "https://t.me/uaeva"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  <w:lang w:val="uk-UA"/>
        </w:rPr>
        <w:t>Telegram-каналi EVA</w:t>
      </w:r>
      <w:r>
        <w:rPr>
          <w:rStyle w:val="7"/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 Участь у Розіграші: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2.1. До участі в Розіграші запрошуються усі громадяни України, які досягли 18-річного віку, постійно проживають на території України, мають повну цивільну дієздатність та не є найближчими родичами працівників або власників Організатора (найближчими родичами тут вважаємо: чоловіка, дружину, батьків, дітей, брата, сестру, діда, бабу).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2.2. Переможець Розіграшу отримає Заохочення. Заохоченям цього Розіграшу є  подарунковий набiр товарів торгової марки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Pantene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Наповнення подарункового набору від бренду «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Pantene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:</w:t>
      </w:r>
    </w:p>
    <w:p>
      <w:pPr>
        <w:ind w:left="440" w:leftChars="200" w:firstLine="0" w:firstLineChars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2.2.1 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 Маска для волосся Pantene Pro-V Miracles Довге та міцне волосся, 160 мл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1 шт.</w:t>
      </w:r>
    </w:p>
    <w:p>
      <w:pPr>
        <w:ind w:left="440" w:leftChars="200" w:firstLine="0" w:firstLineChars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2.2.2 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 Незмивний крем-реконструктор Pantene Pro-V Miracles Довге та міцне, 270 мл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1 шт.</w:t>
      </w:r>
    </w:p>
    <w:p>
      <w:pPr>
        <w:ind w:left="440" w:leftChars="20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2.2.3 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 Бальзам-ополіскувач для волосся Pantene Pro-V Miracles Зміцнення від коренів до кінчиків, 200 мл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1 шт.</w:t>
      </w:r>
    </w:p>
    <w:p>
      <w:pPr>
        <w:ind w:left="440" w:leftChars="20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2.2.4 </w:t>
      </w:r>
      <w:r>
        <w:rPr>
          <w:rFonts w:hint="default" w:ascii="Times New Roman" w:hAnsi="Times New Roman"/>
          <w:sz w:val="24"/>
          <w:szCs w:val="24"/>
          <w:lang w:val="uk-UA"/>
        </w:rPr>
        <w:t xml:space="preserve"> Спрей для нормального волосся Pantene Pro-V Інтенсивне відновлення, 150 мл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1 шт.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2.3. Беручи участь у Розіграші, кожний його Учасник повністю погоджується з Правилами Розіграшу та з необхідністю чіткого виконання умов цих Правил. Якщо Учасник Розіграшу не дотримається цих Правил, не виконає їх або виконає неналежним чином, він втрачає статус Учасника Розіграшу.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2.4. Беручи участь у Розіграші, кожний його Учасник у повному обсязі погоджується на використання його персональних даних, а саме – публікацію імені та прізвища в </w:t>
      </w:r>
      <w:r>
        <w:fldChar w:fldCharType="begin"/>
      </w:r>
      <w:r>
        <w:instrText xml:space="preserve"> HYPERLINK "https://t.me/uaeva"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  <w:lang w:val="uk-UA"/>
        </w:rPr>
        <w:t>Telegram-каналi EVA</w:t>
      </w:r>
      <w:r>
        <w:rPr>
          <w:rStyle w:val="7"/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на сайті eva.ua після оголошення результатів Розіграшу.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2.5. Розіграш дiє з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.2020 р. по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lang w:val="uk-UA"/>
        </w:rPr>
        <w:t>.2020 р.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2.6. Визначення переможця Розіграшу: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14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lang w:val="uk-UA"/>
        </w:rPr>
        <w:t>.2020 р.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2.7. Період відправки Заохочення Переможцю: з 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.2020 р по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lang w:val="uk-UA"/>
        </w:rPr>
        <w:t>.2020 р.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Умови участі в Розіграші: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 Для участі у Розіграші Учасник повинен бути підписаним на </w:t>
      </w:r>
      <w:r>
        <w:fldChar w:fldCharType="begin"/>
      </w:r>
      <w:r>
        <w:instrText xml:space="preserve"> HYPERLINK "https://t.me/uaeva"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  <w:lang w:val="uk-UA"/>
        </w:rPr>
        <w:t>Telegram-канал EVA</w:t>
      </w:r>
      <w:r>
        <w:rPr>
          <w:rStyle w:val="7"/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натиснути кнопку «Беру участь!» пiд </w: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HYPERLINK "https://t.me/uaeva/411"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  <w:lang w:val="uk-UA"/>
        </w:rPr>
        <w:t>відповідним постом про проведення цього Розіграшу</w: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3.2. У випадку порушення цих Умов Учасник Розіграшу припиняє участь у Розіграші та не може бути визнаний його переможцем. У випадку, якщо порушення таких Умов призведе до можливих збитків Організатора Розіграшу, Учасник зобов’язані сплатити (відшкодувати) Організатору Розіграшу усі можливі збитки, які понесе Організатор у зв’язку з порушенням Учасником Умов Розіграшу.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Визначення переможця та вручення Заохочення: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4.1. Беручи участь у Розіграші всі його Учасники однозначно та безвідклично погоджуються з результатами Розіграшу. Результати Розіграшу оскарженню не підлягають.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4.2. За результатами проведення Розіграшу Організатор визначить 1 (одного) переможця. Переможець визначається автоматично за допомогою Telegram-бота @VoterBi.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4.3. Учасник Розіграшу погоджується також з тим, що Заохочення поверненню та обміну на грошові кошти не підлягає.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4.4. Заохочення Розіграшу буде надіслано Переможцю за рахунок Організатора за умови, що адреса доставки Заохочення знаходиться на території України, на якій мають можливість здійснювати свої повноваження органи державної влади України.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4.5. Про визнання Переможцем Розіграшу Організатор повідомляє Учасників шляхом повідомлення в </w:t>
      </w:r>
      <w:r>
        <w:fldChar w:fldCharType="begin"/>
      </w:r>
      <w:r>
        <w:instrText xml:space="preserve"> HYPERLINK "https://t.me/uaeva"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  <w:lang w:val="uk-UA"/>
        </w:rPr>
        <w:t>Telegram-каналi EVA</w:t>
      </w:r>
      <w:r>
        <w:rPr>
          <w:rStyle w:val="7"/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t>. Узгодження адреси доставки Заохочення Переможцю Організатор здійснить у телефонному спілкуванні за номером телефону або повідомленням у месенджер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Telegram.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4.6. Організатор не несе відповідальність за недостовірні дані, зазначені Учасником. Якщо представник Організатора не отримає від Переможця Розіграшу контактний номер телефона, за яким Організатор зможе з ним зв’язатися, протягом 5 (п’яти) календарних днів з дня повідомлення результатів Розіграшу з причин, що не залежать від Організатора (відключено телефон Переможця, з ним немає зв’язку, Переможець не відповідає за телефоном, зв’язок не забезпечено оператором телефонного зв’язку і т.і.), то такий Переможець перестає бути Переможцем, визначення іншого переможця серед Учасників не передбачається.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4.7. У разі виявлення Організатором під час проведення Розіграшу факту шахрайства з боку Учасника, порушення ним прав третіх осіб, такий Учасник автоматично припиняє участь у Розіграші та не може бути його Переможцем.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Інші умови: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5.1. Беручи участь у Розіграші, Учасник Розіграшу тим самим підтверджує факт ознайомлення з цими Правилами Розіграшу і дає свою повну та безумовну згоду з ними, а також згоду на обробку Організатором наданих ним в рамках цього Розіграшу персональних даних з метою участі Учасника в цьому Розіграші та отримання Заохочення.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5.2. Всі Учасники Розіграшу, беручи в ньому участь, зобов’язуються дотримуватися та виконувати Правила Розіграшу.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5.3. Порушення Учасником Розіграшу цих Правил або відмова Учасника Розіграшу від належного виконання цих Правил (в т.ч. механізму, порядку та строків проведення Розіграшу та/або умов отримання Заохочення) вважається відмовою Учасника від участі в Розіграші, при цьому така особа не має права на одержання від Організатора Розіграшу будь-якої компенсації.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5.4. Організатор не несе відповідальність за достовірність отриманої від Учасників Розіграшу інформації, в тому числі за дійсність, достовірність та належність Учасникам Розіграшу розміщених публікацій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5.5. Інформування щодо правил та умов проведення Розіграшу здійснюється шляхом розміщення цих Правил в </w:t>
      </w:r>
      <w:r>
        <w:fldChar w:fldCharType="begin"/>
      </w:r>
      <w:r>
        <w:instrText xml:space="preserve"> HYPERLINK "https://t.me/uaeva"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  <w:lang w:val="uk-UA"/>
        </w:rPr>
        <w:t>Telegram-каналi EVA</w:t>
      </w:r>
      <w:r>
        <w:rPr>
          <w:rStyle w:val="7"/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сайт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fldChar w:fldCharType="begin"/>
      </w:r>
      <w:r>
        <w:instrText xml:space="preserve"> HYPERLINK "https://blog.eva.ua/"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</w:rPr>
        <w:t>https://blog.eva.ua/</w:t>
      </w:r>
      <w:r>
        <w:rPr>
          <w:rStyle w:val="7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 за тел. Гарячої лінії 0 800 303 700 (дзвінки в межах України безкоштовно, режим роботи: щоденно з 08-00 до 21-00).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Організатор залишає за собою право в будь-який момент проведення Розіграшу вносити зміни та доповнення до умов та строків проведення Розіграшу з обов’язковим їх оприлюдненням в </w:t>
      </w:r>
      <w:r>
        <w:fldChar w:fldCharType="begin"/>
      </w:r>
      <w:r>
        <w:instrText xml:space="preserve"> HYPERLINK "https://t.me/uaeva"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  <w:lang w:val="uk-UA"/>
        </w:rPr>
        <w:t>Telegram-каналi EVA</w:t>
      </w:r>
      <w:r>
        <w:rPr>
          <w:rStyle w:val="7"/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 Організатор є податковим агентом щодо сплати передбачених чинним законодавством України податків та зборів стосовно отримання Заохочень Переможцем Розіграшу.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D5"/>
    <w:rsid w:val="00191426"/>
    <w:rsid w:val="00206583"/>
    <w:rsid w:val="00260132"/>
    <w:rsid w:val="00272F13"/>
    <w:rsid w:val="0028093D"/>
    <w:rsid w:val="002F1AFD"/>
    <w:rsid w:val="002F3FBE"/>
    <w:rsid w:val="00332E28"/>
    <w:rsid w:val="00333206"/>
    <w:rsid w:val="0039366C"/>
    <w:rsid w:val="003B63BC"/>
    <w:rsid w:val="003C27D5"/>
    <w:rsid w:val="003C60D1"/>
    <w:rsid w:val="003C61D1"/>
    <w:rsid w:val="00455558"/>
    <w:rsid w:val="00460BE3"/>
    <w:rsid w:val="00512CCF"/>
    <w:rsid w:val="00544697"/>
    <w:rsid w:val="005A5582"/>
    <w:rsid w:val="007055EB"/>
    <w:rsid w:val="00711F90"/>
    <w:rsid w:val="007F2732"/>
    <w:rsid w:val="0083279D"/>
    <w:rsid w:val="009660F1"/>
    <w:rsid w:val="00C26127"/>
    <w:rsid w:val="00CE35E5"/>
    <w:rsid w:val="00D26C21"/>
    <w:rsid w:val="00E20C2E"/>
    <w:rsid w:val="00E33E47"/>
    <w:rsid w:val="00E3538F"/>
    <w:rsid w:val="00E562E4"/>
    <w:rsid w:val="00ED650F"/>
    <w:rsid w:val="00EE3A4F"/>
    <w:rsid w:val="00F37569"/>
    <w:rsid w:val="00FB34C8"/>
    <w:rsid w:val="00FD1BD4"/>
    <w:rsid w:val="094E2DB1"/>
    <w:rsid w:val="21D54E29"/>
    <w:rsid w:val="25221CC1"/>
    <w:rsid w:val="26B9005E"/>
    <w:rsid w:val="2B8228CD"/>
    <w:rsid w:val="3E1E5631"/>
    <w:rsid w:val="4B9D5CA4"/>
    <w:rsid w:val="4E7D2A91"/>
    <w:rsid w:val="5B0666B5"/>
    <w:rsid w:val="65602C26"/>
    <w:rsid w:val="67A0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annotation text"/>
    <w:basedOn w:val="1"/>
    <w:link w:val="10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4">
    <w:name w:val="annotation subject"/>
    <w:basedOn w:val="3"/>
    <w:next w:val="3"/>
    <w:link w:val="11"/>
    <w:semiHidden/>
    <w:unhideWhenUsed/>
    <w:qFormat/>
    <w:uiPriority w:val="99"/>
    <w:rPr>
      <w:b/>
      <w:bCs/>
    </w:rPr>
  </w:style>
  <w:style w:type="character" w:styleId="6">
    <w:name w:val="annotation reference"/>
    <w:basedOn w:val="5"/>
    <w:semiHidden/>
    <w:unhideWhenUsed/>
    <w:qFormat/>
    <w:uiPriority w:val="99"/>
    <w:rPr>
      <w:sz w:val="16"/>
      <w:szCs w:val="16"/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Текст выноски Знак"/>
    <w:basedOn w:val="5"/>
    <w:link w:val="2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0">
    <w:name w:val="Текст примечания Знак"/>
    <w:basedOn w:val="5"/>
    <w:link w:val="3"/>
    <w:semiHidden/>
    <w:qFormat/>
    <w:uiPriority w:val="99"/>
    <w:rPr>
      <w:sz w:val="20"/>
      <w:szCs w:val="20"/>
    </w:rPr>
  </w:style>
  <w:style w:type="character" w:customStyle="1" w:styleId="11">
    <w:name w:val="Тема примечания Знак"/>
    <w:basedOn w:val="10"/>
    <w:link w:val="4"/>
    <w:semiHidden/>
    <w:qFormat/>
    <w:uiPriority w:val="99"/>
    <w:rPr>
      <w:b/>
      <w:bCs/>
      <w:sz w:val="20"/>
      <w:szCs w:val="20"/>
    </w:rPr>
  </w:style>
  <w:style w:type="character" w:customStyle="1" w:styleId="12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4104</Words>
  <Characters>2340</Characters>
  <Lines>19</Lines>
  <Paragraphs>12</Paragraphs>
  <TotalTime>33</TotalTime>
  <ScaleCrop>false</ScaleCrop>
  <LinksUpToDate>false</LinksUpToDate>
  <CharactersWithSpaces>6432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2020-10-12T13:47:00Z</dcterms:created>
  <dc:creator>Крыловская Виктория Николаевна</dc:creator>
  <cp:lastModifiedBy>jacki</cp:lastModifiedBy>
  <dcterms:modified xsi:type="dcterms:W3CDTF">2020-11-30T10:05:32Z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1049-11.2.0.9669</vt:lpwstr>
  </property>
</Properties>
</file>